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tblLayout w:type="fixed"/>
        <w:tblLook w:val="01E0" w:firstRow="1" w:lastRow="1" w:firstColumn="1" w:lastColumn="1" w:noHBand="0" w:noVBand="0"/>
      </w:tblPr>
      <w:tblGrid>
        <w:gridCol w:w="401"/>
        <w:gridCol w:w="1726"/>
        <w:gridCol w:w="283"/>
        <w:gridCol w:w="1134"/>
        <w:gridCol w:w="425"/>
        <w:gridCol w:w="709"/>
        <w:gridCol w:w="992"/>
        <w:gridCol w:w="4962"/>
      </w:tblGrid>
      <w:tr w:rsidR="00783CDB" w:rsidRPr="007F2DBA" w:rsidTr="00401F32">
        <w:trPr>
          <w:trHeight w:val="270"/>
        </w:trPr>
        <w:tc>
          <w:tcPr>
            <w:tcW w:w="2410" w:type="dxa"/>
            <w:gridSpan w:val="3"/>
            <w:tcBorders>
              <w:bottom w:val="nil"/>
            </w:tcBorders>
          </w:tcPr>
          <w:p w:rsidR="00783CDB" w:rsidRPr="007F2DBA" w:rsidRDefault="00534AA5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22" w:type="dxa"/>
            <w:gridSpan w:val="5"/>
            <w:tcBorders>
              <w:bottom w:val="nil"/>
            </w:tcBorders>
          </w:tcPr>
          <w:p w:rsidR="00EF7C8A" w:rsidRPr="00EF7C8A" w:rsidRDefault="00885A81" w:rsidP="00EF7C8A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885A81">
              <w:rPr>
                <w:rFonts w:cs="Arial"/>
                <w:b/>
                <w:i/>
                <w:color w:val="339966"/>
                <w:sz w:val="20"/>
              </w:rPr>
              <w:t xml:space="preserve">a) </w:t>
            </w:r>
            <w:r w:rsidR="00C579A6">
              <w:rPr>
                <w:rFonts w:cs="Arial"/>
                <w:b/>
                <w:i/>
                <w:color w:val="339966"/>
                <w:sz w:val="20"/>
              </w:rPr>
              <w:t>Benchmarking</w:t>
            </w:r>
          </w:p>
          <w:p w:rsidR="00C579A6" w:rsidRDefault="00C579A6" w:rsidP="00EF7C8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C579A6">
              <w:rPr>
                <w:rFonts w:cs="Arial"/>
                <w:b/>
                <w:color w:val="339966"/>
                <w:sz w:val="20"/>
              </w:rPr>
              <w:t xml:space="preserve">For </w:t>
            </w:r>
            <w:r w:rsidR="00281015" w:rsidRPr="00281015">
              <w:rPr>
                <w:rFonts w:cs="Arial"/>
                <w:b/>
                <w:color w:val="339966"/>
                <w:sz w:val="20"/>
              </w:rPr>
              <w:t>applicable</w:t>
            </w:r>
            <w:r w:rsidRPr="00C579A6">
              <w:rPr>
                <w:rFonts w:cs="Arial"/>
                <w:b/>
                <w:color w:val="339966"/>
                <w:sz w:val="20"/>
              </w:rPr>
              <w:t xml:space="preserve"> types of Buildings:</w:t>
            </w:r>
          </w:p>
          <w:p w:rsidR="00DE1924" w:rsidRDefault="00C579A6" w:rsidP="00EF7C8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C579A6">
              <w:rPr>
                <w:rFonts w:cs="Arial"/>
                <w:b/>
                <w:color w:val="339966"/>
                <w:sz w:val="20"/>
              </w:rPr>
              <w:t xml:space="preserve">Credit(s) can be achieved based on the </w:t>
            </w:r>
            <w:r w:rsidR="00281015" w:rsidRPr="00281015">
              <w:rPr>
                <w:rFonts w:cs="Arial"/>
                <w:b/>
                <w:color w:val="339966"/>
                <w:sz w:val="20"/>
              </w:rPr>
              <w:t>benchmarking results obtained from EMSD Benchmarking Tool</w:t>
            </w:r>
            <w:r w:rsidRPr="00C579A6">
              <w:rPr>
                <w:rFonts w:cs="Arial"/>
                <w:b/>
                <w:color w:val="339966"/>
                <w:sz w:val="20"/>
              </w:rPr>
              <w:t>.</w:t>
            </w:r>
          </w:p>
          <w:tbl>
            <w:tblPr>
              <w:tblW w:w="6975" w:type="dxa"/>
              <w:tblBorders>
                <w:top w:val="single" w:sz="4" w:space="0" w:color="339966"/>
                <w:left w:val="single" w:sz="4" w:space="0" w:color="339966"/>
                <w:bottom w:val="single" w:sz="4" w:space="0" w:color="339966"/>
                <w:right w:val="single" w:sz="4" w:space="0" w:color="339966"/>
                <w:insideH w:val="single" w:sz="4" w:space="0" w:color="339966"/>
                <w:insideV w:val="single" w:sz="4" w:space="0" w:color="339966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42"/>
              <w:gridCol w:w="822"/>
              <w:gridCol w:w="822"/>
              <w:gridCol w:w="822"/>
              <w:gridCol w:w="974"/>
              <w:gridCol w:w="993"/>
            </w:tblGrid>
            <w:tr w:rsidR="00281015" w:rsidRPr="00221AB0" w:rsidTr="00281015">
              <w:tc>
                <w:tcPr>
                  <w:tcW w:w="2542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281015" w:rsidRPr="00221AB0" w:rsidRDefault="00281015" w:rsidP="00281015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221AB0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No. of Credit(s)</w:t>
                  </w:r>
                </w:p>
              </w:tc>
              <w:tc>
                <w:tcPr>
                  <w:tcW w:w="822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281015" w:rsidRPr="00221AB0" w:rsidRDefault="00281015" w:rsidP="00281015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221AB0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822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:rsidR="00281015" w:rsidRPr="00281015" w:rsidRDefault="00281015" w:rsidP="00281015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281015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3</w:t>
                  </w:r>
                </w:p>
              </w:tc>
              <w:tc>
                <w:tcPr>
                  <w:tcW w:w="822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:rsidR="00281015" w:rsidRPr="00281015" w:rsidRDefault="00281015" w:rsidP="00281015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281015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5</w:t>
                  </w:r>
                </w:p>
              </w:tc>
              <w:tc>
                <w:tcPr>
                  <w:tcW w:w="97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:rsidR="00281015" w:rsidRPr="00281015" w:rsidRDefault="00281015" w:rsidP="00281015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281015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1 Bonus</w:t>
                  </w:r>
                </w:p>
              </w:tc>
              <w:tc>
                <w:tcPr>
                  <w:tcW w:w="993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:rsidR="00281015" w:rsidRPr="00281015" w:rsidRDefault="00281015" w:rsidP="00281015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281015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2 Bonus</w:t>
                  </w:r>
                </w:p>
              </w:tc>
            </w:tr>
            <w:tr w:rsidR="00281015" w:rsidRPr="00281015" w:rsidTr="00281015">
              <w:tc>
                <w:tcPr>
                  <w:tcW w:w="2542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:rsidR="00281015" w:rsidRPr="00281015" w:rsidRDefault="00281015" w:rsidP="00281015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281015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Percentile</w:t>
                  </w:r>
                </w:p>
              </w:tc>
              <w:tc>
                <w:tcPr>
                  <w:tcW w:w="822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:rsidR="00281015" w:rsidRPr="00281015" w:rsidRDefault="00281015" w:rsidP="00281015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281015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50</w:t>
                  </w:r>
                  <w:r w:rsidRPr="00281015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vertAlign w:val="superscript"/>
                      <w:lang w:val="en-GB"/>
                    </w:rPr>
                    <w:t>th</w:t>
                  </w:r>
                </w:p>
              </w:tc>
              <w:tc>
                <w:tcPr>
                  <w:tcW w:w="822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:rsidR="00281015" w:rsidRPr="00281015" w:rsidRDefault="00281015" w:rsidP="00281015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281015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40</w:t>
                  </w:r>
                  <w:r w:rsidRPr="00281015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vertAlign w:val="superscript"/>
                      <w:lang w:val="en-GB"/>
                    </w:rPr>
                    <w:t>th</w:t>
                  </w:r>
                  <w:r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822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:rsidR="00281015" w:rsidRPr="00281015" w:rsidRDefault="00281015" w:rsidP="00281015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281015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30</w:t>
                  </w:r>
                  <w:r w:rsidRPr="00281015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vertAlign w:val="superscript"/>
                      <w:lang w:val="en-GB"/>
                    </w:rPr>
                    <w:t>th</w:t>
                  </w:r>
                  <w:r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97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:rsidR="00281015" w:rsidRPr="00281015" w:rsidRDefault="00281015" w:rsidP="00281015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281015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20</w:t>
                  </w:r>
                  <w:r w:rsidRPr="00281015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vertAlign w:val="superscript"/>
                      <w:lang w:val="en-GB"/>
                    </w:rPr>
                    <w:t>th</w:t>
                  </w:r>
                  <w:r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993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:rsidR="00281015" w:rsidRPr="00281015" w:rsidRDefault="00281015" w:rsidP="00281015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281015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10</w:t>
                  </w:r>
                  <w:r w:rsidRPr="00281015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vertAlign w:val="superscript"/>
                      <w:lang w:val="en-GB"/>
                    </w:rPr>
                    <w:t>th</w:t>
                  </w:r>
                  <w:r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</w:tr>
          </w:tbl>
          <w:p w:rsidR="004E2EC7" w:rsidRDefault="004E2EC7" w:rsidP="00885A8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C579A6" w:rsidRDefault="00C579A6" w:rsidP="00885A8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C579A6">
              <w:rPr>
                <w:rFonts w:cs="Arial"/>
                <w:b/>
                <w:color w:val="339966"/>
                <w:sz w:val="20"/>
              </w:rPr>
              <w:t>Alternative for Commercial Buildings:</w:t>
            </w:r>
          </w:p>
          <w:p w:rsidR="002F6BF8" w:rsidRDefault="00C579A6" w:rsidP="00885A8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C579A6">
              <w:rPr>
                <w:rFonts w:cs="Arial"/>
                <w:b/>
                <w:color w:val="339966"/>
                <w:sz w:val="20"/>
              </w:rPr>
              <w:t>Credit(s) can be achieved based on the label obtained from HKGBC Benchmarking &amp; Energy Saving Tool – Office Buildings (HK BESTOF).</w:t>
            </w:r>
          </w:p>
          <w:tbl>
            <w:tblPr>
              <w:tblW w:w="6975" w:type="dxa"/>
              <w:tblBorders>
                <w:top w:val="single" w:sz="4" w:space="0" w:color="339966"/>
                <w:left w:val="single" w:sz="4" w:space="0" w:color="339966"/>
                <w:bottom w:val="single" w:sz="4" w:space="0" w:color="339966"/>
                <w:right w:val="single" w:sz="4" w:space="0" w:color="339966"/>
                <w:insideH w:val="single" w:sz="4" w:space="0" w:color="339966"/>
                <w:insideV w:val="single" w:sz="4" w:space="0" w:color="339966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42"/>
              <w:gridCol w:w="822"/>
              <w:gridCol w:w="822"/>
              <w:gridCol w:w="822"/>
              <w:gridCol w:w="974"/>
              <w:gridCol w:w="993"/>
            </w:tblGrid>
            <w:tr w:rsidR="00281015" w:rsidRPr="00483593" w:rsidTr="00672414">
              <w:trPr>
                <w:trHeight w:val="73"/>
              </w:trPr>
              <w:tc>
                <w:tcPr>
                  <w:tcW w:w="2542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281015" w:rsidRPr="00483593" w:rsidRDefault="00281015" w:rsidP="00281015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No. of Credit(s)</w:t>
                  </w:r>
                </w:p>
              </w:tc>
              <w:tc>
                <w:tcPr>
                  <w:tcW w:w="822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281015" w:rsidRPr="00483593" w:rsidRDefault="00281015" w:rsidP="00281015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822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:rsidR="00281015" w:rsidRPr="00281015" w:rsidRDefault="00281015" w:rsidP="00281015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281015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3</w:t>
                  </w:r>
                </w:p>
              </w:tc>
              <w:tc>
                <w:tcPr>
                  <w:tcW w:w="822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:rsidR="00281015" w:rsidRPr="00281015" w:rsidRDefault="00281015" w:rsidP="00281015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281015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5</w:t>
                  </w:r>
                </w:p>
              </w:tc>
              <w:tc>
                <w:tcPr>
                  <w:tcW w:w="97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:rsidR="00281015" w:rsidRPr="00281015" w:rsidRDefault="00281015" w:rsidP="00281015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281015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1 Bonus</w:t>
                  </w:r>
                </w:p>
              </w:tc>
              <w:tc>
                <w:tcPr>
                  <w:tcW w:w="993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:rsidR="00281015" w:rsidRPr="00281015" w:rsidRDefault="00281015" w:rsidP="00281015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281015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2 Bonus</w:t>
                  </w:r>
                </w:p>
              </w:tc>
            </w:tr>
            <w:tr w:rsidR="002F6BF8" w:rsidRPr="00483593" w:rsidTr="00281015">
              <w:trPr>
                <w:trHeight w:val="73"/>
              </w:trPr>
              <w:tc>
                <w:tcPr>
                  <w:tcW w:w="2542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2F6BF8" w:rsidRPr="00483593" w:rsidRDefault="002F6BF8" w:rsidP="002F6BF8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HK BESTOF</w:t>
                  </w:r>
                </w:p>
              </w:tc>
              <w:tc>
                <w:tcPr>
                  <w:tcW w:w="822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2F6BF8" w:rsidRPr="00483593" w:rsidRDefault="002F6BF8" w:rsidP="00281015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Green</w:t>
                  </w:r>
                </w:p>
              </w:tc>
              <w:tc>
                <w:tcPr>
                  <w:tcW w:w="822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2F6BF8" w:rsidRPr="00483593" w:rsidRDefault="002F6BF8" w:rsidP="00281015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Bronze</w:t>
                  </w:r>
                </w:p>
              </w:tc>
              <w:tc>
                <w:tcPr>
                  <w:tcW w:w="822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2F6BF8" w:rsidRPr="00483593" w:rsidRDefault="002F6BF8" w:rsidP="00281015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Silver</w:t>
                  </w:r>
                </w:p>
              </w:tc>
              <w:tc>
                <w:tcPr>
                  <w:tcW w:w="974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2F6BF8" w:rsidRPr="00483593" w:rsidRDefault="002F6BF8" w:rsidP="00281015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Gold</w:t>
                  </w:r>
                </w:p>
              </w:tc>
              <w:tc>
                <w:tcPr>
                  <w:tcW w:w="993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2F6BF8" w:rsidRPr="00483593" w:rsidRDefault="002F6BF8" w:rsidP="00281015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leftChars="-28" w:left="-67" w:right="-108" w:firstLineChars="50" w:firstLine="100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Platinum</w:t>
                  </w:r>
                </w:p>
              </w:tc>
            </w:tr>
          </w:tbl>
          <w:p w:rsidR="00C579A6" w:rsidRDefault="00C579A6" w:rsidP="00885A8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885A81" w:rsidRPr="00885A81" w:rsidRDefault="00DE1924" w:rsidP="00885A81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>
              <w:rPr>
                <w:rFonts w:cs="Arial"/>
                <w:b/>
                <w:i/>
                <w:color w:val="339966"/>
                <w:sz w:val="20"/>
              </w:rPr>
              <w:t xml:space="preserve">b) </w:t>
            </w:r>
            <w:r w:rsidR="00021FE3">
              <w:rPr>
                <w:rFonts w:cs="Arial"/>
                <w:b/>
                <w:i/>
                <w:color w:val="339966"/>
                <w:sz w:val="20"/>
              </w:rPr>
              <w:t>Self-improvement</w:t>
            </w:r>
          </w:p>
          <w:p w:rsidR="004E2EC7" w:rsidRDefault="00984386" w:rsidP="00885A8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984386">
              <w:rPr>
                <w:rFonts w:cs="Arial"/>
                <w:b/>
                <w:color w:val="339966"/>
                <w:sz w:val="20"/>
              </w:rPr>
              <w:t>Credit(s) can be achieved based on the reduction percentage by comparing electricity bill/ metering data in the category determined in part a) Benchmarking. (Baseline year can be any year withi</w:t>
            </w:r>
            <w:r w:rsidR="004E2EC7">
              <w:rPr>
                <w:rFonts w:cs="Arial"/>
                <w:b/>
                <w:color w:val="339966"/>
                <w:sz w:val="20"/>
              </w:rPr>
              <w:t>n 5 years)</w:t>
            </w:r>
          </w:p>
          <w:p w:rsidR="00984386" w:rsidRPr="00281015" w:rsidRDefault="00984386" w:rsidP="00281015">
            <w:pPr>
              <w:pStyle w:val="ListParagraph"/>
              <w:numPr>
                <w:ilvl w:val="0"/>
                <w:numId w:val="49"/>
              </w:numPr>
              <w:ind w:leftChars="0" w:left="716"/>
              <w:rPr>
                <w:rFonts w:ascii="Arial" w:hAnsi="Arial" w:cs="Arial"/>
                <w:b/>
                <w:color w:val="339966"/>
                <w:kern w:val="0"/>
                <w:sz w:val="20"/>
                <w:szCs w:val="20"/>
                <w:lang w:val="en-GB"/>
              </w:rPr>
            </w:pPr>
            <w:r w:rsidRPr="00281015">
              <w:rPr>
                <w:rFonts w:ascii="Arial" w:hAnsi="Arial" w:cs="Arial"/>
                <w:b/>
                <w:color w:val="339966"/>
                <w:kern w:val="0"/>
                <w:sz w:val="20"/>
                <w:szCs w:val="20"/>
                <w:lang w:val="en-GB"/>
              </w:rPr>
              <w:t xml:space="preserve">For building </w:t>
            </w:r>
            <w:r w:rsidR="00281015" w:rsidRPr="00281015">
              <w:rPr>
                <w:rFonts w:ascii="Arial" w:hAnsi="Arial" w:cs="Arial"/>
                <w:b/>
                <w:color w:val="339966"/>
                <w:kern w:val="0"/>
                <w:sz w:val="20"/>
                <w:szCs w:val="20"/>
                <w:lang w:val="en-GB"/>
              </w:rPr>
              <w:t>ranked at the 40</w:t>
            </w:r>
            <w:r w:rsidR="00281015" w:rsidRPr="00281015">
              <w:rPr>
                <w:rFonts w:ascii="Arial" w:hAnsi="Arial" w:cs="Arial"/>
                <w:b/>
                <w:color w:val="339966"/>
                <w:kern w:val="0"/>
                <w:sz w:val="20"/>
                <w:szCs w:val="20"/>
                <w:vertAlign w:val="superscript"/>
                <w:lang w:val="en-GB"/>
              </w:rPr>
              <w:t>th</w:t>
            </w:r>
            <w:r w:rsidR="00281015">
              <w:rPr>
                <w:rFonts w:ascii="Arial" w:hAnsi="Arial" w:cs="Arial"/>
                <w:b/>
                <w:color w:val="339966"/>
                <w:kern w:val="0"/>
                <w:sz w:val="20"/>
                <w:szCs w:val="20"/>
                <w:lang w:val="en-GB"/>
              </w:rPr>
              <w:t xml:space="preserve"> </w:t>
            </w:r>
            <w:r w:rsidR="00281015" w:rsidRPr="00281015">
              <w:rPr>
                <w:rFonts w:ascii="Arial" w:hAnsi="Arial" w:cs="Arial"/>
                <w:b/>
                <w:color w:val="339966"/>
                <w:kern w:val="0"/>
                <w:sz w:val="20"/>
                <w:szCs w:val="20"/>
                <w:lang w:val="en-GB"/>
              </w:rPr>
              <w:t>percentile or below under EMSD Benchmarking Tool/ ”Bronze” or below</w:t>
            </w:r>
            <w:r w:rsidRPr="00281015">
              <w:rPr>
                <w:rFonts w:ascii="Arial" w:hAnsi="Arial" w:cs="Arial"/>
                <w:b/>
                <w:color w:val="339966"/>
                <w:kern w:val="0"/>
                <w:sz w:val="20"/>
                <w:szCs w:val="20"/>
                <w:lang w:val="en-GB"/>
              </w:rPr>
              <w:t xml:space="preserve"> label obtained from HK BESTOF:</w:t>
            </w:r>
          </w:p>
          <w:tbl>
            <w:tblPr>
              <w:tblW w:w="6664" w:type="dxa"/>
              <w:tblBorders>
                <w:top w:val="single" w:sz="4" w:space="0" w:color="339966"/>
                <w:left w:val="single" w:sz="4" w:space="0" w:color="339966"/>
                <w:bottom w:val="single" w:sz="4" w:space="0" w:color="339966"/>
                <w:right w:val="single" w:sz="4" w:space="0" w:color="339966"/>
                <w:insideH w:val="single" w:sz="4" w:space="0" w:color="339966"/>
                <w:insideV w:val="single" w:sz="4" w:space="0" w:color="339966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7"/>
              <w:gridCol w:w="956"/>
              <w:gridCol w:w="957"/>
              <w:gridCol w:w="957"/>
              <w:gridCol w:w="957"/>
            </w:tblGrid>
            <w:tr w:rsidR="00984386" w:rsidRPr="008A4D0F" w:rsidTr="00221AB0">
              <w:trPr>
                <w:trHeight w:val="60"/>
              </w:trPr>
              <w:tc>
                <w:tcPr>
                  <w:tcW w:w="2837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984386" w:rsidRPr="00483593" w:rsidRDefault="00984386" w:rsidP="00483593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No. of Credit(s)</w:t>
                  </w:r>
                </w:p>
              </w:tc>
              <w:tc>
                <w:tcPr>
                  <w:tcW w:w="956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984386" w:rsidRPr="00483593" w:rsidRDefault="00984386" w:rsidP="00483593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957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984386" w:rsidRPr="00483593" w:rsidRDefault="00984386" w:rsidP="00483593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957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984386" w:rsidRPr="00483593" w:rsidRDefault="00984386" w:rsidP="00483593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3</w:t>
                  </w:r>
                </w:p>
              </w:tc>
              <w:tc>
                <w:tcPr>
                  <w:tcW w:w="957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984386" w:rsidRPr="00483593" w:rsidRDefault="00984386" w:rsidP="00483593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4</w:t>
                  </w:r>
                </w:p>
              </w:tc>
            </w:tr>
            <w:tr w:rsidR="00984386" w:rsidRPr="008A4D0F" w:rsidTr="00221AB0">
              <w:trPr>
                <w:trHeight w:val="60"/>
              </w:trPr>
              <w:tc>
                <w:tcPr>
                  <w:tcW w:w="2837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984386" w:rsidRPr="00483593" w:rsidRDefault="00984386" w:rsidP="00483593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Annual energy use reduction</w:t>
                  </w:r>
                </w:p>
              </w:tc>
              <w:tc>
                <w:tcPr>
                  <w:tcW w:w="956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984386" w:rsidRPr="00483593" w:rsidRDefault="00984386" w:rsidP="00483593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2%</w:t>
                  </w:r>
                </w:p>
              </w:tc>
              <w:tc>
                <w:tcPr>
                  <w:tcW w:w="957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984386" w:rsidRPr="00483593" w:rsidRDefault="00984386" w:rsidP="00483593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4%</w:t>
                  </w:r>
                </w:p>
              </w:tc>
              <w:tc>
                <w:tcPr>
                  <w:tcW w:w="957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984386" w:rsidRPr="00483593" w:rsidRDefault="00984386" w:rsidP="00483593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6%</w:t>
                  </w:r>
                </w:p>
              </w:tc>
              <w:tc>
                <w:tcPr>
                  <w:tcW w:w="957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984386" w:rsidRPr="00483593" w:rsidRDefault="00984386" w:rsidP="00483593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8%</w:t>
                  </w:r>
                </w:p>
              </w:tc>
            </w:tr>
          </w:tbl>
          <w:p w:rsidR="00984386" w:rsidRDefault="00984386" w:rsidP="0098438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984386" w:rsidRDefault="00281015" w:rsidP="00281015">
            <w:pPr>
              <w:pStyle w:val="ListParagraph"/>
              <w:numPr>
                <w:ilvl w:val="0"/>
                <w:numId w:val="49"/>
              </w:numPr>
              <w:ind w:leftChars="0" w:left="716"/>
              <w:rPr>
                <w:rFonts w:ascii="Arial" w:hAnsi="Arial" w:cs="Arial"/>
                <w:b/>
                <w:color w:val="339966"/>
                <w:kern w:val="0"/>
                <w:sz w:val="20"/>
                <w:szCs w:val="20"/>
                <w:lang w:val="en-GB"/>
              </w:rPr>
            </w:pPr>
            <w:r w:rsidRPr="00281015">
              <w:rPr>
                <w:rFonts w:ascii="Arial" w:hAnsi="Arial" w:cs="Arial"/>
                <w:b/>
                <w:color w:val="339966"/>
                <w:kern w:val="0"/>
                <w:sz w:val="20"/>
                <w:szCs w:val="20"/>
                <w:lang w:val="en-GB"/>
              </w:rPr>
              <w:t>For buildings ranked at the 20</w:t>
            </w:r>
            <w:r w:rsidRPr="00281015">
              <w:rPr>
                <w:rFonts w:ascii="Arial" w:hAnsi="Arial" w:cs="Arial"/>
                <w:b/>
                <w:color w:val="339966"/>
                <w:kern w:val="0"/>
                <w:sz w:val="20"/>
                <w:szCs w:val="20"/>
                <w:vertAlign w:val="superscript"/>
                <w:lang w:val="en-GB"/>
              </w:rPr>
              <w:t>th</w:t>
            </w:r>
            <w:r>
              <w:rPr>
                <w:rFonts w:ascii="Arial" w:hAnsi="Arial" w:cs="Arial"/>
                <w:b/>
                <w:color w:val="339966"/>
                <w:kern w:val="0"/>
                <w:sz w:val="20"/>
                <w:szCs w:val="20"/>
                <w:lang w:val="en-GB"/>
              </w:rPr>
              <w:t xml:space="preserve"> </w:t>
            </w:r>
            <w:r w:rsidRPr="00281015">
              <w:rPr>
                <w:rFonts w:ascii="Arial" w:hAnsi="Arial" w:cs="Arial"/>
                <w:b/>
                <w:color w:val="339966"/>
                <w:kern w:val="0"/>
                <w:sz w:val="20"/>
                <w:szCs w:val="20"/>
                <w:lang w:val="en-GB"/>
              </w:rPr>
              <w:t>or 30</w:t>
            </w:r>
            <w:r w:rsidRPr="00281015">
              <w:rPr>
                <w:rFonts w:ascii="Arial" w:hAnsi="Arial" w:cs="Arial"/>
                <w:b/>
                <w:color w:val="339966"/>
                <w:kern w:val="0"/>
                <w:sz w:val="20"/>
                <w:szCs w:val="20"/>
                <w:vertAlign w:val="superscript"/>
                <w:lang w:val="en-GB"/>
              </w:rPr>
              <w:t>th</w:t>
            </w:r>
            <w:r>
              <w:rPr>
                <w:rFonts w:ascii="Arial" w:hAnsi="Arial" w:cs="Arial"/>
                <w:b/>
                <w:color w:val="339966"/>
                <w:kern w:val="0"/>
                <w:sz w:val="20"/>
                <w:szCs w:val="20"/>
                <w:lang w:val="en-GB"/>
              </w:rPr>
              <w:t xml:space="preserve"> </w:t>
            </w:r>
            <w:r w:rsidRPr="00281015">
              <w:rPr>
                <w:rFonts w:ascii="Arial" w:hAnsi="Arial" w:cs="Arial"/>
                <w:b/>
                <w:color w:val="339966"/>
                <w:kern w:val="0"/>
                <w:sz w:val="20"/>
                <w:szCs w:val="20"/>
                <w:lang w:val="en-GB"/>
              </w:rPr>
              <w:t>percentile under EMSD Benchmarking Tool/ ”Gold” or “Silver” label</w:t>
            </w:r>
            <w:r w:rsidR="00984386" w:rsidRPr="00984386">
              <w:rPr>
                <w:rFonts w:ascii="Arial" w:hAnsi="Arial" w:cs="Arial"/>
                <w:b/>
                <w:color w:val="339966"/>
                <w:kern w:val="0"/>
                <w:sz w:val="20"/>
                <w:szCs w:val="20"/>
                <w:lang w:val="en-GB"/>
              </w:rPr>
              <w:t xml:space="preserve"> obtained from HK BESTOF:</w:t>
            </w:r>
          </w:p>
          <w:tbl>
            <w:tblPr>
              <w:tblW w:w="6664" w:type="dxa"/>
              <w:tblBorders>
                <w:top w:val="single" w:sz="4" w:space="0" w:color="339966"/>
                <w:left w:val="single" w:sz="4" w:space="0" w:color="339966"/>
                <w:bottom w:val="single" w:sz="4" w:space="0" w:color="339966"/>
                <w:right w:val="single" w:sz="4" w:space="0" w:color="339966"/>
                <w:insideH w:val="single" w:sz="4" w:space="0" w:color="339966"/>
                <w:insideV w:val="single" w:sz="4" w:space="0" w:color="339966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7"/>
              <w:gridCol w:w="956"/>
              <w:gridCol w:w="957"/>
              <w:gridCol w:w="957"/>
              <w:gridCol w:w="957"/>
            </w:tblGrid>
            <w:tr w:rsidR="00984386" w:rsidRPr="008A4D0F" w:rsidTr="00221AB0">
              <w:tc>
                <w:tcPr>
                  <w:tcW w:w="2837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984386" w:rsidRPr="00483593" w:rsidRDefault="00984386" w:rsidP="00483593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No. of Credit(s)</w:t>
                  </w:r>
                </w:p>
              </w:tc>
              <w:tc>
                <w:tcPr>
                  <w:tcW w:w="956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984386" w:rsidRPr="00483593" w:rsidRDefault="00984386" w:rsidP="00483593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957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984386" w:rsidRPr="00483593" w:rsidRDefault="00984386" w:rsidP="00483593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957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984386" w:rsidRPr="00483593" w:rsidRDefault="00984386" w:rsidP="00483593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3</w:t>
                  </w:r>
                </w:p>
              </w:tc>
              <w:tc>
                <w:tcPr>
                  <w:tcW w:w="957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984386" w:rsidRPr="00483593" w:rsidRDefault="00984386" w:rsidP="00483593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4</w:t>
                  </w:r>
                </w:p>
              </w:tc>
            </w:tr>
            <w:tr w:rsidR="00984386" w:rsidRPr="008A4D0F" w:rsidTr="00221AB0">
              <w:tc>
                <w:tcPr>
                  <w:tcW w:w="2837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984386" w:rsidRPr="00483593" w:rsidRDefault="00984386" w:rsidP="00483593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Annual energy use reduction</w:t>
                  </w:r>
                </w:p>
              </w:tc>
              <w:tc>
                <w:tcPr>
                  <w:tcW w:w="956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984386" w:rsidRPr="00483593" w:rsidRDefault="00984386" w:rsidP="00483593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1%</w:t>
                  </w:r>
                </w:p>
              </w:tc>
              <w:tc>
                <w:tcPr>
                  <w:tcW w:w="957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984386" w:rsidRPr="00483593" w:rsidRDefault="00984386" w:rsidP="00483593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2%</w:t>
                  </w:r>
                </w:p>
              </w:tc>
              <w:tc>
                <w:tcPr>
                  <w:tcW w:w="957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984386" w:rsidRPr="00483593" w:rsidRDefault="00984386" w:rsidP="00483593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3%</w:t>
                  </w:r>
                </w:p>
              </w:tc>
              <w:tc>
                <w:tcPr>
                  <w:tcW w:w="957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984386" w:rsidRPr="00483593" w:rsidRDefault="00984386" w:rsidP="00483593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4%</w:t>
                  </w:r>
                </w:p>
              </w:tc>
            </w:tr>
          </w:tbl>
          <w:p w:rsidR="00984386" w:rsidRPr="00984386" w:rsidRDefault="00984386" w:rsidP="00984386">
            <w:pPr>
              <w:rPr>
                <w:rFonts w:ascii="Arial" w:hAnsi="Arial" w:cs="Arial"/>
                <w:b/>
                <w:color w:val="339966"/>
                <w:kern w:val="0"/>
                <w:sz w:val="20"/>
                <w:szCs w:val="20"/>
                <w:lang w:val="en-GB"/>
              </w:rPr>
            </w:pPr>
          </w:p>
          <w:p w:rsidR="00984386" w:rsidRPr="00984386" w:rsidRDefault="00984386" w:rsidP="00281015">
            <w:pPr>
              <w:pStyle w:val="ListParagraph"/>
              <w:numPr>
                <w:ilvl w:val="0"/>
                <w:numId w:val="49"/>
              </w:numPr>
              <w:ind w:leftChars="0" w:left="716"/>
              <w:rPr>
                <w:rFonts w:ascii="Arial" w:hAnsi="Arial" w:cs="Arial"/>
                <w:b/>
                <w:color w:val="339966"/>
                <w:kern w:val="0"/>
                <w:sz w:val="20"/>
                <w:szCs w:val="20"/>
                <w:lang w:val="en-GB"/>
              </w:rPr>
            </w:pPr>
            <w:r w:rsidRPr="00984386">
              <w:rPr>
                <w:rFonts w:ascii="Arial" w:hAnsi="Arial" w:cs="Arial"/>
                <w:b/>
                <w:color w:val="339966"/>
                <w:kern w:val="0"/>
                <w:sz w:val="20"/>
                <w:szCs w:val="20"/>
                <w:lang w:val="en-GB"/>
              </w:rPr>
              <w:t xml:space="preserve">For building </w:t>
            </w:r>
            <w:r w:rsidR="00281015" w:rsidRPr="00281015">
              <w:rPr>
                <w:rFonts w:ascii="Arial" w:hAnsi="Arial" w:cs="Arial"/>
                <w:b/>
                <w:color w:val="339966"/>
                <w:kern w:val="0"/>
                <w:sz w:val="20"/>
                <w:szCs w:val="20"/>
                <w:lang w:val="en-GB"/>
              </w:rPr>
              <w:t>ranked at the 10</w:t>
            </w:r>
            <w:r w:rsidR="00281015" w:rsidRPr="00281015">
              <w:rPr>
                <w:rFonts w:ascii="Arial" w:hAnsi="Arial" w:cs="Arial"/>
                <w:b/>
                <w:color w:val="339966"/>
                <w:kern w:val="0"/>
                <w:sz w:val="20"/>
                <w:szCs w:val="20"/>
                <w:vertAlign w:val="superscript"/>
                <w:lang w:val="en-GB"/>
              </w:rPr>
              <w:t>th</w:t>
            </w:r>
            <w:r w:rsidR="00281015">
              <w:rPr>
                <w:rFonts w:ascii="Arial" w:hAnsi="Arial" w:cs="Arial"/>
                <w:b/>
                <w:color w:val="339966"/>
                <w:kern w:val="0"/>
                <w:sz w:val="20"/>
                <w:szCs w:val="20"/>
                <w:lang w:val="en-GB"/>
              </w:rPr>
              <w:t xml:space="preserve"> </w:t>
            </w:r>
            <w:r w:rsidR="00281015" w:rsidRPr="00281015">
              <w:rPr>
                <w:rFonts w:ascii="Arial" w:hAnsi="Arial" w:cs="Arial"/>
                <w:b/>
                <w:color w:val="339966"/>
                <w:kern w:val="0"/>
                <w:sz w:val="20"/>
                <w:szCs w:val="20"/>
                <w:lang w:val="en-GB"/>
              </w:rPr>
              <w:t>percentile</w:t>
            </w:r>
            <w:r w:rsidRPr="00984386">
              <w:rPr>
                <w:rFonts w:ascii="Arial" w:hAnsi="Arial" w:cs="Arial"/>
                <w:b/>
                <w:color w:val="339966"/>
                <w:kern w:val="0"/>
                <w:sz w:val="20"/>
                <w:szCs w:val="20"/>
                <w:lang w:val="en-GB"/>
              </w:rPr>
              <w:t xml:space="preserve"> under EMSD Benchmarking Tool or “Platinum” label obtained from HK BESTOF:</w:t>
            </w:r>
          </w:p>
          <w:tbl>
            <w:tblPr>
              <w:tblW w:w="6664" w:type="dxa"/>
              <w:tblBorders>
                <w:top w:val="single" w:sz="4" w:space="0" w:color="339966"/>
                <w:left w:val="single" w:sz="4" w:space="0" w:color="339966"/>
                <w:bottom w:val="single" w:sz="4" w:space="0" w:color="339966"/>
                <w:right w:val="single" w:sz="4" w:space="0" w:color="339966"/>
                <w:insideH w:val="single" w:sz="4" w:space="0" w:color="339966"/>
                <w:insideV w:val="single" w:sz="4" w:space="0" w:color="339966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7"/>
              <w:gridCol w:w="956"/>
              <w:gridCol w:w="957"/>
              <w:gridCol w:w="957"/>
              <w:gridCol w:w="957"/>
            </w:tblGrid>
            <w:tr w:rsidR="00984386" w:rsidRPr="008A4D0F" w:rsidTr="00221AB0">
              <w:tc>
                <w:tcPr>
                  <w:tcW w:w="2837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984386" w:rsidRPr="00483593" w:rsidRDefault="00984386" w:rsidP="00483593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No. of Credit(s)</w:t>
                  </w:r>
                </w:p>
              </w:tc>
              <w:tc>
                <w:tcPr>
                  <w:tcW w:w="956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984386" w:rsidRPr="00483593" w:rsidRDefault="00984386" w:rsidP="00483593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957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984386" w:rsidRPr="00483593" w:rsidRDefault="00984386" w:rsidP="00483593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957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984386" w:rsidRPr="00483593" w:rsidRDefault="00984386" w:rsidP="00483593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3</w:t>
                  </w:r>
                </w:p>
              </w:tc>
              <w:tc>
                <w:tcPr>
                  <w:tcW w:w="957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984386" w:rsidRPr="00483593" w:rsidRDefault="00984386" w:rsidP="00483593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4</w:t>
                  </w:r>
                </w:p>
              </w:tc>
            </w:tr>
            <w:tr w:rsidR="00984386" w:rsidRPr="008A4D0F" w:rsidTr="00221AB0">
              <w:tc>
                <w:tcPr>
                  <w:tcW w:w="2837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984386" w:rsidRPr="00483593" w:rsidRDefault="00984386" w:rsidP="00483593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Annual energy use reduction</w:t>
                  </w:r>
                </w:p>
              </w:tc>
              <w:tc>
                <w:tcPr>
                  <w:tcW w:w="956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984386" w:rsidRPr="00483593" w:rsidRDefault="00984386" w:rsidP="00483593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0.5%</w:t>
                  </w:r>
                </w:p>
              </w:tc>
              <w:tc>
                <w:tcPr>
                  <w:tcW w:w="957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984386" w:rsidRPr="00483593" w:rsidRDefault="00984386" w:rsidP="00483593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1%</w:t>
                  </w:r>
                </w:p>
              </w:tc>
              <w:tc>
                <w:tcPr>
                  <w:tcW w:w="957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984386" w:rsidRPr="00483593" w:rsidRDefault="00984386" w:rsidP="00483593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1.5%</w:t>
                  </w:r>
                </w:p>
              </w:tc>
              <w:tc>
                <w:tcPr>
                  <w:tcW w:w="957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984386" w:rsidRPr="00483593" w:rsidRDefault="00984386" w:rsidP="00483593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2%</w:t>
                  </w:r>
                </w:p>
              </w:tc>
            </w:tr>
          </w:tbl>
          <w:p w:rsidR="00201846" w:rsidRDefault="00201846" w:rsidP="00885A8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0367E8" w:rsidRDefault="000367E8" w:rsidP="000367E8">
            <w:pPr>
              <w:pStyle w:val="ListParagraph"/>
              <w:numPr>
                <w:ilvl w:val="0"/>
                <w:numId w:val="49"/>
              </w:numPr>
              <w:ind w:leftChars="0" w:left="716"/>
              <w:rPr>
                <w:rFonts w:ascii="Arial" w:hAnsi="Arial" w:cs="Arial"/>
                <w:b/>
                <w:color w:val="339966"/>
                <w:kern w:val="0"/>
                <w:sz w:val="20"/>
                <w:szCs w:val="20"/>
                <w:lang w:val="en-GB"/>
              </w:rPr>
            </w:pPr>
            <w:r w:rsidRPr="000367E8">
              <w:rPr>
                <w:rFonts w:ascii="Arial" w:hAnsi="Arial" w:cs="Arial"/>
                <w:b/>
                <w:color w:val="339966"/>
                <w:kern w:val="0"/>
                <w:sz w:val="20"/>
                <w:szCs w:val="20"/>
                <w:lang w:val="en-GB"/>
              </w:rPr>
              <w:t>For buildings which are excluded in part (a) Benchmarking:</w:t>
            </w:r>
          </w:p>
          <w:tbl>
            <w:tblPr>
              <w:tblW w:w="7825" w:type="dxa"/>
              <w:tblBorders>
                <w:top w:val="single" w:sz="4" w:space="0" w:color="339966"/>
                <w:left w:val="single" w:sz="4" w:space="0" w:color="339966"/>
                <w:bottom w:val="single" w:sz="4" w:space="0" w:color="339966"/>
                <w:right w:val="single" w:sz="4" w:space="0" w:color="339966"/>
                <w:insideH w:val="single" w:sz="4" w:space="0" w:color="339966"/>
                <w:insideV w:val="single" w:sz="4" w:space="0" w:color="339966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7"/>
              <w:gridCol w:w="680"/>
              <w:gridCol w:w="680"/>
              <w:gridCol w:w="680"/>
              <w:gridCol w:w="680"/>
              <w:gridCol w:w="1134"/>
              <w:gridCol w:w="1134"/>
            </w:tblGrid>
            <w:tr w:rsidR="002B73EF" w:rsidRPr="008A4D0F" w:rsidTr="002B73EF">
              <w:trPr>
                <w:trHeight w:val="264"/>
              </w:trPr>
              <w:tc>
                <w:tcPr>
                  <w:tcW w:w="2837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2B73EF" w:rsidRPr="00483593" w:rsidRDefault="002B73EF" w:rsidP="002B73EF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No. of Credit(s)</w:t>
                  </w:r>
                </w:p>
              </w:tc>
              <w:tc>
                <w:tcPr>
                  <w:tcW w:w="68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2B73EF" w:rsidRPr="00483593" w:rsidRDefault="002B73EF" w:rsidP="002B73EF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68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2B73EF" w:rsidRPr="00483593" w:rsidRDefault="002B73EF" w:rsidP="002B73EF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68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2B73EF" w:rsidRPr="00483593" w:rsidRDefault="002B73EF" w:rsidP="002B73EF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3</w:t>
                  </w:r>
                </w:p>
              </w:tc>
              <w:tc>
                <w:tcPr>
                  <w:tcW w:w="68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2B73EF" w:rsidRPr="00483593" w:rsidRDefault="002B73EF" w:rsidP="002B73EF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4</w:t>
                  </w:r>
                </w:p>
              </w:tc>
              <w:tc>
                <w:tcPr>
                  <w:tcW w:w="1134" w:type="dxa"/>
                </w:tcPr>
                <w:p w:rsidR="002B73EF" w:rsidRPr="002B73EF" w:rsidRDefault="002B73EF" w:rsidP="002B73EF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2B73EF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1 Bonus</w:t>
                  </w:r>
                </w:p>
              </w:tc>
              <w:tc>
                <w:tcPr>
                  <w:tcW w:w="1134" w:type="dxa"/>
                </w:tcPr>
                <w:p w:rsidR="002B73EF" w:rsidRPr="002B73EF" w:rsidRDefault="002B73EF" w:rsidP="002B73EF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2B73EF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2 Bonus</w:t>
                  </w:r>
                </w:p>
              </w:tc>
            </w:tr>
            <w:tr w:rsidR="002B73EF" w:rsidRPr="008A4D0F" w:rsidTr="002B73EF">
              <w:trPr>
                <w:trHeight w:val="265"/>
              </w:trPr>
              <w:tc>
                <w:tcPr>
                  <w:tcW w:w="2837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2B73EF" w:rsidRPr="00483593" w:rsidRDefault="002B73EF" w:rsidP="002B73EF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Annual energy use reduction</w:t>
                  </w:r>
                </w:p>
              </w:tc>
              <w:tc>
                <w:tcPr>
                  <w:tcW w:w="68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2B73EF" w:rsidRPr="00483593" w:rsidRDefault="002B73EF" w:rsidP="002B73EF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0.5%</w:t>
                  </w:r>
                </w:p>
              </w:tc>
              <w:tc>
                <w:tcPr>
                  <w:tcW w:w="68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2B73EF" w:rsidRPr="00483593" w:rsidRDefault="002B73EF" w:rsidP="002B73EF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1%</w:t>
                  </w:r>
                </w:p>
              </w:tc>
              <w:tc>
                <w:tcPr>
                  <w:tcW w:w="68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2B73EF" w:rsidRPr="00483593" w:rsidRDefault="002B73EF" w:rsidP="002B73EF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1.5%</w:t>
                  </w:r>
                </w:p>
              </w:tc>
              <w:tc>
                <w:tcPr>
                  <w:tcW w:w="680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2B73EF" w:rsidRPr="00483593" w:rsidRDefault="002B73EF" w:rsidP="002B73EF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2%</w:t>
                  </w:r>
                </w:p>
              </w:tc>
              <w:tc>
                <w:tcPr>
                  <w:tcW w:w="1134" w:type="dxa"/>
                </w:tcPr>
                <w:p w:rsidR="002B73EF" w:rsidRPr="002B73EF" w:rsidRDefault="002B73EF" w:rsidP="002B73EF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2B73EF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6%</w:t>
                  </w:r>
                </w:p>
              </w:tc>
              <w:tc>
                <w:tcPr>
                  <w:tcW w:w="1134" w:type="dxa"/>
                </w:tcPr>
                <w:p w:rsidR="002B73EF" w:rsidRPr="002B73EF" w:rsidRDefault="002B73EF" w:rsidP="002B73EF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2B73EF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8%</w:t>
                  </w:r>
                </w:p>
              </w:tc>
            </w:tr>
          </w:tbl>
          <w:p w:rsidR="000367E8" w:rsidRPr="000367E8" w:rsidRDefault="000367E8" w:rsidP="000367E8">
            <w:pPr>
              <w:ind w:left="-4"/>
              <w:rPr>
                <w:rFonts w:ascii="Arial" w:hAnsi="Arial" w:cs="Arial"/>
                <w:b/>
                <w:color w:val="339966"/>
                <w:kern w:val="0"/>
                <w:sz w:val="20"/>
                <w:szCs w:val="20"/>
                <w:lang w:val="en-GB"/>
              </w:rPr>
            </w:pPr>
          </w:p>
          <w:p w:rsidR="00221AB0" w:rsidRDefault="00221AB0" w:rsidP="00885A8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221AB0" w:rsidRDefault="00221AB0" w:rsidP="00885A8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201846" w:rsidRDefault="009753E6" w:rsidP="00885A8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9753E6">
              <w:rPr>
                <w:rFonts w:cs="Arial"/>
                <w:b/>
                <w:i/>
                <w:color w:val="339966"/>
                <w:sz w:val="20"/>
              </w:rPr>
              <w:lastRenderedPageBreak/>
              <w:t>c) Peak Electricity Demand Reduction</w:t>
            </w:r>
          </w:p>
          <w:p w:rsidR="00EF7C8A" w:rsidRDefault="009753E6" w:rsidP="009753E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9753E6">
              <w:rPr>
                <w:rFonts w:cs="Arial"/>
                <w:b/>
                <w:color w:val="339966"/>
                <w:sz w:val="20"/>
              </w:rPr>
              <w:t>Credit(s) can be achieved based on the reduction percentage in the peak electricity demand.</w:t>
            </w:r>
          </w:p>
          <w:tbl>
            <w:tblPr>
              <w:tblW w:w="6664" w:type="dxa"/>
              <w:tblBorders>
                <w:top w:val="single" w:sz="4" w:space="0" w:color="339966"/>
                <w:left w:val="single" w:sz="4" w:space="0" w:color="339966"/>
                <w:bottom w:val="single" w:sz="4" w:space="0" w:color="339966"/>
                <w:right w:val="single" w:sz="4" w:space="0" w:color="339966"/>
                <w:insideH w:val="single" w:sz="4" w:space="0" w:color="339966"/>
                <w:insideV w:val="single" w:sz="4" w:space="0" w:color="339966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7"/>
              <w:gridCol w:w="1275"/>
              <w:gridCol w:w="1276"/>
              <w:gridCol w:w="1276"/>
            </w:tblGrid>
            <w:tr w:rsidR="009753E6" w:rsidRPr="008A4D0F" w:rsidTr="00221AB0">
              <w:trPr>
                <w:trHeight w:val="255"/>
              </w:trPr>
              <w:tc>
                <w:tcPr>
                  <w:tcW w:w="2837" w:type="dxa"/>
                  <w:shd w:val="clear" w:color="auto" w:fill="auto"/>
                  <w:noWrap/>
                  <w:tcMar>
                    <w:left w:w="57" w:type="dxa"/>
                    <w:right w:w="57" w:type="dxa"/>
                  </w:tcMar>
                  <w:vAlign w:val="center"/>
                  <w:hideMark/>
                </w:tcPr>
                <w:p w:rsidR="009753E6" w:rsidRPr="00483593" w:rsidRDefault="009753E6" w:rsidP="00483593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No. of Credit(s)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tcMar>
                    <w:left w:w="57" w:type="dxa"/>
                    <w:right w:w="57" w:type="dxa"/>
                  </w:tcMar>
                  <w:vAlign w:val="center"/>
                  <w:hideMark/>
                </w:tcPr>
                <w:p w:rsidR="009753E6" w:rsidRPr="00483593" w:rsidRDefault="009753E6" w:rsidP="00483593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tcMar>
                    <w:left w:w="57" w:type="dxa"/>
                    <w:right w:w="57" w:type="dxa"/>
                  </w:tcMar>
                  <w:vAlign w:val="center"/>
                  <w:hideMark/>
                </w:tcPr>
                <w:p w:rsidR="009753E6" w:rsidRPr="00483593" w:rsidRDefault="009753E6" w:rsidP="00483593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tcMar>
                    <w:left w:w="57" w:type="dxa"/>
                    <w:right w:w="57" w:type="dxa"/>
                  </w:tcMar>
                  <w:vAlign w:val="center"/>
                  <w:hideMark/>
                </w:tcPr>
                <w:p w:rsidR="009753E6" w:rsidRPr="00483593" w:rsidRDefault="009753E6" w:rsidP="00483593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b/>
                      <w:color w:val="339966"/>
                      <w:kern w:val="0"/>
                      <w:sz w:val="20"/>
                      <w:szCs w:val="20"/>
                      <w:lang w:val="en-GB"/>
                    </w:rPr>
                    <w:t>3</w:t>
                  </w:r>
                </w:p>
              </w:tc>
            </w:tr>
            <w:tr w:rsidR="009753E6" w:rsidRPr="008A4D0F" w:rsidTr="00221AB0">
              <w:trPr>
                <w:trHeight w:val="271"/>
              </w:trPr>
              <w:tc>
                <w:tcPr>
                  <w:tcW w:w="2837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  <w:hideMark/>
                </w:tcPr>
                <w:p w:rsidR="009753E6" w:rsidRPr="00483593" w:rsidRDefault="009753E6" w:rsidP="00483593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Commercial and Hotel Buildings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tcMar>
                    <w:left w:w="57" w:type="dxa"/>
                    <w:right w:w="57" w:type="dxa"/>
                  </w:tcMar>
                  <w:vAlign w:val="center"/>
                  <w:hideMark/>
                </w:tcPr>
                <w:p w:rsidR="009753E6" w:rsidRPr="00483593" w:rsidRDefault="009753E6" w:rsidP="00483593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10%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tcMar>
                    <w:left w:w="57" w:type="dxa"/>
                    <w:right w:w="57" w:type="dxa"/>
                  </w:tcMar>
                  <w:vAlign w:val="center"/>
                  <w:hideMark/>
                </w:tcPr>
                <w:p w:rsidR="009753E6" w:rsidRPr="00483593" w:rsidRDefault="009753E6" w:rsidP="00483593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15%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tcMar>
                    <w:left w:w="57" w:type="dxa"/>
                    <w:right w:w="57" w:type="dxa"/>
                  </w:tcMar>
                  <w:vAlign w:val="center"/>
                  <w:hideMark/>
                </w:tcPr>
                <w:p w:rsidR="009753E6" w:rsidRPr="00483593" w:rsidRDefault="009753E6" w:rsidP="00483593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20%</w:t>
                  </w:r>
                </w:p>
              </w:tc>
            </w:tr>
            <w:tr w:rsidR="009753E6" w:rsidRPr="008A4D0F" w:rsidTr="00221AB0">
              <w:trPr>
                <w:trHeight w:val="47"/>
              </w:trPr>
              <w:tc>
                <w:tcPr>
                  <w:tcW w:w="2837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  <w:hideMark/>
                </w:tcPr>
                <w:p w:rsidR="009753E6" w:rsidRPr="00483593" w:rsidRDefault="009753E6" w:rsidP="002B73EF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Educational Buildings (Centralised Air</w:t>
                  </w:r>
                  <w:r w:rsidR="002B73EF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-c</w:t>
                  </w:r>
                  <w:r w:rsidRPr="00483593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onditioning System)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tcMar>
                    <w:left w:w="57" w:type="dxa"/>
                    <w:right w:w="57" w:type="dxa"/>
                  </w:tcMar>
                  <w:vAlign w:val="center"/>
                  <w:hideMark/>
                </w:tcPr>
                <w:p w:rsidR="009753E6" w:rsidRPr="00483593" w:rsidRDefault="009753E6" w:rsidP="00483593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10%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tcMar>
                    <w:left w:w="57" w:type="dxa"/>
                    <w:right w:w="57" w:type="dxa"/>
                  </w:tcMar>
                  <w:vAlign w:val="center"/>
                  <w:hideMark/>
                </w:tcPr>
                <w:p w:rsidR="009753E6" w:rsidRPr="00483593" w:rsidRDefault="009753E6" w:rsidP="00483593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15%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tcMar>
                    <w:left w:w="57" w:type="dxa"/>
                    <w:right w:w="57" w:type="dxa"/>
                  </w:tcMar>
                  <w:vAlign w:val="center"/>
                  <w:hideMark/>
                </w:tcPr>
                <w:p w:rsidR="009753E6" w:rsidRPr="00483593" w:rsidRDefault="009753E6" w:rsidP="00483593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20%</w:t>
                  </w:r>
                </w:p>
              </w:tc>
            </w:tr>
            <w:tr w:rsidR="009753E6" w:rsidRPr="008A4D0F" w:rsidTr="00221AB0">
              <w:trPr>
                <w:trHeight w:val="47"/>
              </w:trPr>
              <w:tc>
                <w:tcPr>
                  <w:tcW w:w="2837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  <w:hideMark/>
                </w:tcPr>
                <w:p w:rsidR="009753E6" w:rsidRPr="00483593" w:rsidRDefault="009753E6" w:rsidP="00483593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Educational Buildings (Unitary Air-conditioner)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tcMar>
                    <w:left w:w="57" w:type="dxa"/>
                    <w:right w:w="57" w:type="dxa"/>
                  </w:tcMar>
                  <w:vAlign w:val="center"/>
                  <w:hideMark/>
                </w:tcPr>
                <w:p w:rsidR="009753E6" w:rsidRPr="00483593" w:rsidRDefault="009753E6" w:rsidP="00483593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5%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tcMar>
                    <w:left w:w="57" w:type="dxa"/>
                    <w:right w:w="57" w:type="dxa"/>
                  </w:tcMar>
                  <w:vAlign w:val="center"/>
                  <w:hideMark/>
                </w:tcPr>
                <w:p w:rsidR="009753E6" w:rsidRPr="00483593" w:rsidRDefault="009753E6" w:rsidP="00483593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10%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tcMar>
                    <w:left w:w="57" w:type="dxa"/>
                    <w:right w:w="57" w:type="dxa"/>
                  </w:tcMar>
                  <w:vAlign w:val="center"/>
                  <w:hideMark/>
                </w:tcPr>
                <w:p w:rsidR="009753E6" w:rsidRPr="00483593" w:rsidRDefault="009753E6" w:rsidP="00483593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15%</w:t>
                  </w:r>
                </w:p>
              </w:tc>
            </w:tr>
            <w:tr w:rsidR="009753E6" w:rsidRPr="008A4D0F" w:rsidTr="00221AB0">
              <w:trPr>
                <w:trHeight w:val="47"/>
              </w:trPr>
              <w:tc>
                <w:tcPr>
                  <w:tcW w:w="2837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  <w:hideMark/>
                </w:tcPr>
                <w:p w:rsidR="009753E6" w:rsidRPr="00483593" w:rsidRDefault="009753E6" w:rsidP="00483593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Other Building Types</w:t>
                  </w:r>
                </w:p>
              </w:tc>
              <w:tc>
                <w:tcPr>
                  <w:tcW w:w="1275" w:type="dxa"/>
                  <w:shd w:val="clear" w:color="auto" w:fill="auto"/>
                  <w:noWrap/>
                  <w:tcMar>
                    <w:left w:w="57" w:type="dxa"/>
                    <w:right w:w="57" w:type="dxa"/>
                  </w:tcMar>
                  <w:vAlign w:val="center"/>
                  <w:hideMark/>
                </w:tcPr>
                <w:p w:rsidR="009753E6" w:rsidRPr="00483593" w:rsidRDefault="009753E6" w:rsidP="00483593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5%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tcMar>
                    <w:left w:w="57" w:type="dxa"/>
                    <w:right w:w="57" w:type="dxa"/>
                  </w:tcMar>
                  <w:vAlign w:val="center"/>
                  <w:hideMark/>
                </w:tcPr>
                <w:p w:rsidR="009753E6" w:rsidRPr="00483593" w:rsidRDefault="009753E6" w:rsidP="00483593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10%</w:t>
                  </w:r>
                </w:p>
              </w:tc>
              <w:tc>
                <w:tcPr>
                  <w:tcW w:w="1276" w:type="dxa"/>
                  <w:shd w:val="clear" w:color="auto" w:fill="auto"/>
                  <w:noWrap/>
                  <w:tcMar>
                    <w:left w:w="57" w:type="dxa"/>
                    <w:right w:w="57" w:type="dxa"/>
                  </w:tcMar>
                  <w:vAlign w:val="center"/>
                  <w:hideMark/>
                </w:tcPr>
                <w:p w:rsidR="009753E6" w:rsidRPr="00483593" w:rsidRDefault="009753E6" w:rsidP="00483593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ind w:right="40"/>
                    <w:jc w:val="center"/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</w:pPr>
                  <w:r w:rsidRPr="00483593">
                    <w:rPr>
                      <w:rFonts w:ascii="Arial" w:hAnsi="Arial" w:cs="Arial"/>
                      <w:color w:val="339966"/>
                      <w:kern w:val="0"/>
                      <w:sz w:val="20"/>
                      <w:szCs w:val="20"/>
                      <w:lang w:val="en-GB"/>
                    </w:rPr>
                    <w:t>15%</w:t>
                  </w:r>
                </w:p>
              </w:tc>
            </w:tr>
          </w:tbl>
          <w:p w:rsidR="009753E6" w:rsidRPr="007F2DBA" w:rsidRDefault="009753E6" w:rsidP="009753E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401F32">
        <w:trPr>
          <w:trHeight w:val="270"/>
        </w:trPr>
        <w:tc>
          <w:tcPr>
            <w:tcW w:w="2410" w:type="dxa"/>
            <w:gridSpan w:val="3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22" w:type="dxa"/>
            <w:gridSpan w:val="5"/>
            <w:tcBorders>
              <w:bottom w:val="nil"/>
            </w:tcBorders>
          </w:tcPr>
          <w:p w:rsidR="00E24A44" w:rsidRPr="00E24A44" w:rsidRDefault="00E24A44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401F32">
        <w:tc>
          <w:tcPr>
            <w:tcW w:w="2410" w:type="dxa"/>
            <w:gridSpan w:val="3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22" w:type="dxa"/>
            <w:gridSpan w:val="5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5A0842">
        <w:trPr>
          <w:trHeight w:val="197"/>
        </w:trPr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885A81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1</w:t>
            </w:r>
            <w:r w:rsidR="00DE1924">
              <w:rPr>
                <w:rFonts w:cs="Arial"/>
                <w:b/>
                <w:color w:val="auto"/>
                <w:sz w:val="20"/>
              </w:rPr>
              <w:t>2</w:t>
            </w:r>
            <w:r w:rsidR="002B73EF">
              <w:rPr>
                <w:rFonts w:cs="Arial"/>
                <w:b/>
                <w:color w:val="auto"/>
                <w:sz w:val="20"/>
              </w:rPr>
              <w:t xml:space="preserve"> </w:t>
            </w:r>
            <w:r w:rsidR="002B73EF" w:rsidRPr="002B73EF">
              <w:rPr>
                <w:rFonts w:cs="Arial"/>
                <w:b/>
                <w:color w:val="auto"/>
                <w:sz w:val="20"/>
              </w:rPr>
              <w:t>+ 2 Bonus</w:t>
            </w:r>
          </w:p>
        </w:tc>
        <w:tc>
          <w:tcPr>
            <w:tcW w:w="4962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5A0842">
        <w:trPr>
          <w:trHeight w:val="197"/>
        </w:trPr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4962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5A0842">
        <w:tc>
          <w:tcPr>
            <w:tcW w:w="3969" w:type="dxa"/>
            <w:gridSpan w:val="5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4962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5A0842" w:rsidRPr="007F2DBA" w:rsidTr="00C84306">
        <w:tc>
          <w:tcPr>
            <w:tcW w:w="2127" w:type="dxa"/>
            <w:gridSpan w:val="2"/>
          </w:tcPr>
          <w:p w:rsidR="005A0842" w:rsidRPr="007F2DBA" w:rsidRDefault="005A0842" w:rsidP="00221AB0">
            <w:pPr>
              <w:pStyle w:val="Paragraph"/>
              <w:spacing w:before="0" w:after="0"/>
              <w:rPr>
                <w:rFonts w:cs="Arial"/>
                <w:sz w:val="20"/>
                <w:lang w:eastAsia="zh-HK"/>
              </w:rPr>
            </w:pPr>
            <w:r>
              <w:rPr>
                <w:rFonts w:cs="Arial"/>
                <w:sz w:val="20"/>
                <w:lang w:eastAsia="zh-HK"/>
              </w:rPr>
              <w:t>Type of Building:</w:t>
            </w:r>
          </w:p>
        </w:tc>
        <w:tc>
          <w:tcPr>
            <w:tcW w:w="8505" w:type="dxa"/>
            <w:gridSpan w:val="6"/>
          </w:tcPr>
          <w:p w:rsidR="005A0842" w:rsidRPr="007F2DBA" w:rsidRDefault="005A0842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B73EF" w:rsidRPr="007F2DBA" w:rsidTr="006D59B4">
        <w:tc>
          <w:tcPr>
            <w:tcW w:w="10632" w:type="dxa"/>
            <w:gridSpan w:val="8"/>
          </w:tcPr>
          <w:p w:rsidR="002B73EF" w:rsidRPr="005A0842" w:rsidRDefault="002B73EF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sz w:val="20"/>
                <w:lang w:eastAsia="zh-HK"/>
              </w:rPr>
              <w:t>Result</w:t>
            </w:r>
            <w:r w:rsidRPr="006B1399">
              <w:rPr>
                <w:rFonts w:cs="Arial"/>
                <w:sz w:val="20"/>
                <w:lang w:eastAsia="zh-HK"/>
              </w:rPr>
              <w:t xml:space="preserve"> obtained from EMSD Benchmarking Tool</w:t>
            </w:r>
            <w:r>
              <w:rPr>
                <w:rFonts w:cs="Arial"/>
                <w:sz w:val="20"/>
                <w:lang w:eastAsia="zh-HK"/>
              </w:rPr>
              <w:t xml:space="preserve"> / L</w:t>
            </w:r>
            <w:r w:rsidRPr="006B1399">
              <w:rPr>
                <w:rFonts w:cs="Arial"/>
                <w:sz w:val="20"/>
                <w:lang w:eastAsia="zh-HK"/>
              </w:rPr>
              <w:t>abel obtained from HK BESTOF</w:t>
            </w:r>
            <w:r>
              <w:rPr>
                <w:rFonts w:cs="Arial"/>
                <w:sz w:val="20"/>
                <w:lang w:eastAsia="zh-HK"/>
              </w:rPr>
              <w:t>:</w:t>
            </w:r>
          </w:p>
        </w:tc>
      </w:tr>
      <w:tr w:rsidR="005A0842" w:rsidRPr="007F2DBA" w:rsidTr="005D6131">
        <w:tc>
          <w:tcPr>
            <w:tcW w:w="3544" w:type="dxa"/>
            <w:gridSpan w:val="4"/>
          </w:tcPr>
          <w:p w:rsidR="005A0842" w:rsidRDefault="005A0842" w:rsidP="005A0842">
            <w:pPr>
              <w:pStyle w:val="Paragraph"/>
              <w:spacing w:before="0" w:after="0"/>
              <w:jc w:val="left"/>
              <w:rPr>
                <w:rFonts w:cs="Arial"/>
                <w:sz w:val="20"/>
                <w:lang w:eastAsia="zh-HK"/>
              </w:rPr>
            </w:pPr>
            <w:r w:rsidRPr="005A0842">
              <w:rPr>
                <w:rFonts w:cs="Arial"/>
                <w:sz w:val="20"/>
                <w:lang w:eastAsia="zh-HK"/>
              </w:rPr>
              <w:t>Annual energy use reduction</w:t>
            </w:r>
            <w:r>
              <w:rPr>
                <w:rFonts w:cs="Arial"/>
                <w:sz w:val="20"/>
                <w:lang w:eastAsia="zh-HK"/>
              </w:rPr>
              <w:t>:</w:t>
            </w:r>
          </w:p>
        </w:tc>
        <w:tc>
          <w:tcPr>
            <w:tcW w:w="1134" w:type="dxa"/>
            <w:gridSpan w:val="2"/>
          </w:tcPr>
          <w:p w:rsidR="005A0842" w:rsidRDefault="005A0842" w:rsidP="005A0842">
            <w:pPr>
              <w:pStyle w:val="Paragraph"/>
              <w:spacing w:before="0" w:after="0"/>
              <w:jc w:val="right"/>
              <w:rPr>
                <w:rFonts w:cs="Arial"/>
                <w:sz w:val="20"/>
                <w:lang w:eastAsia="zh-HK"/>
              </w:rPr>
            </w:pPr>
          </w:p>
        </w:tc>
        <w:tc>
          <w:tcPr>
            <w:tcW w:w="5954" w:type="dxa"/>
            <w:gridSpan w:val="2"/>
          </w:tcPr>
          <w:p w:rsidR="005A0842" w:rsidRPr="005A0842" w:rsidRDefault="005A0842" w:rsidP="007069F1">
            <w:pPr>
              <w:pStyle w:val="Paragraph"/>
              <w:spacing w:before="0" w:after="0"/>
              <w:rPr>
                <w:rFonts w:cs="Arial"/>
                <w:sz w:val="20"/>
                <w:lang w:eastAsia="zh-HK"/>
              </w:rPr>
            </w:pPr>
            <w:r w:rsidRPr="005A0842">
              <w:rPr>
                <w:rFonts w:cs="Arial" w:hint="eastAsia"/>
                <w:sz w:val="20"/>
                <w:lang w:eastAsia="zh-HK"/>
              </w:rPr>
              <w:t>%</w:t>
            </w:r>
          </w:p>
        </w:tc>
      </w:tr>
      <w:tr w:rsidR="005A0842" w:rsidRPr="007F2DBA" w:rsidTr="005D6131">
        <w:tc>
          <w:tcPr>
            <w:tcW w:w="3544" w:type="dxa"/>
            <w:gridSpan w:val="4"/>
          </w:tcPr>
          <w:p w:rsidR="005A0842" w:rsidRPr="005A0842" w:rsidRDefault="005A0842" w:rsidP="005A0842">
            <w:pPr>
              <w:pStyle w:val="Paragraph"/>
              <w:spacing w:before="0" w:after="0"/>
              <w:jc w:val="left"/>
              <w:rPr>
                <w:rFonts w:cs="Arial"/>
                <w:sz w:val="20"/>
                <w:lang w:eastAsia="zh-HK"/>
              </w:rPr>
            </w:pPr>
            <w:r w:rsidRPr="005A0842">
              <w:rPr>
                <w:rFonts w:cs="Arial"/>
                <w:sz w:val="20"/>
                <w:lang w:eastAsia="zh-HK"/>
              </w:rPr>
              <w:t>Peak Electricity Demand Reduction</w:t>
            </w:r>
            <w:r>
              <w:rPr>
                <w:rFonts w:cs="Arial"/>
                <w:sz w:val="20"/>
                <w:lang w:eastAsia="zh-HK"/>
              </w:rPr>
              <w:t>:</w:t>
            </w:r>
          </w:p>
        </w:tc>
        <w:tc>
          <w:tcPr>
            <w:tcW w:w="1134" w:type="dxa"/>
            <w:gridSpan w:val="2"/>
          </w:tcPr>
          <w:p w:rsidR="005A0842" w:rsidRDefault="005A0842" w:rsidP="005A0842">
            <w:pPr>
              <w:pStyle w:val="Paragraph"/>
              <w:spacing w:before="0" w:after="0"/>
              <w:jc w:val="right"/>
              <w:rPr>
                <w:rFonts w:cs="Arial"/>
                <w:sz w:val="20"/>
                <w:lang w:eastAsia="zh-HK"/>
              </w:rPr>
            </w:pPr>
          </w:p>
        </w:tc>
        <w:tc>
          <w:tcPr>
            <w:tcW w:w="5954" w:type="dxa"/>
            <w:gridSpan w:val="2"/>
          </w:tcPr>
          <w:p w:rsidR="005A0842" w:rsidRPr="005A0842" w:rsidRDefault="005A0842" w:rsidP="007069F1">
            <w:pPr>
              <w:pStyle w:val="Paragraph"/>
              <w:spacing w:before="0" w:after="0"/>
              <w:rPr>
                <w:rFonts w:cs="Arial"/>
                <w:sz w:val="20"/>
                <w:lang w:eastAsia="zh-HK"/>
              </w:rPr>
            </w:pPr>
            <w:r>
              <w:rPr>
                <w:rFonts w:cs="Arial" w:hint="eastAsia"/>
                <w:sz w:val="20"/>
                <w:lang w:eastAsia="zh-HK"/>
              </w:rPr>
              <w:t>%</w:t>
            </w:r>
          </w:p>
        </w:tc>
      </w:tr>
      <w:tr w:rsidR="00221AB0" w:rsidRPr="007F2DBA" w:rsidTr="00221AB0">
        <w:tc>
          <w:tcPr>
            <w:tcW w:w="10632" w:type="dxa"/>
            <w:gridSpan w:val="8"/>
          </w:tcPr>
          <w:p w:rsidR="00221AB0" w:rsidRPr="007F2DBA" w:rsidRDefault="00221AB0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4305AE" w:rsidRPr="007F2DBA" w:rsidTr="00221AB0">
        <w:tc>
          <w:tcPr>
            <w:tcW w:w="10632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221AB0">
        <w:tc>
          <w:tcPr>
            <w:tcW w:w="10632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221AB0">
        <w:tc>
          <w:tcPr>
            <w:tcW w:w="10632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21AB0" w:rsidRPr="007F2DBA" w:rsidTr="00221AB0">
        <w:tc>
          <w:tcPr>
            <w:tcW w:w="10632" w:type="dxa"/>
            <w:gridSpan w:val="8"/>
          </w:tcPr>
          <w:p w:rsidR="00221AB0" w:rsidRPr="007F2DBA" w:rsidRDefault="00221AB0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221AB0">
        <w:tc>
          <w:tcPr>
            <w:tcW w:w="10632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221AB0">
        <w:tc>
          <w:tcPr>
            <w:tcW w:w="10632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221AB0">
        <w:tc>
          <w:tcPr>
            <w:tcW w:w="10632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221AB0">
        <w:tc>
          <w:tcPr>
            <w:tcW w:w="10632" w:type="dxa"/>
            <w:gridSpan w:val="8"/>
          </w:tcPr>
          <w:p w:rsidR="004305AE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  <w:p w:rsidR="00075F31" w:rsidRPr="008F1E0B" w:rsidRDefault="00075F31" w:rsidP="009B280E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075F31">
              <w:rPr>
                <w:rFonts w:ascii="Arial" w:hAnsi="Arial" w:cs="Arial"/>
                <w:i/>
                <w:sz w:val="20"/>
                <w:szCs w:val="20"/>
                <w:lang w:val="en-GB"/>
              </w:rPr>
              <w:t>a)</w:t>
            </w: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</w:t>
            </w:r>
            <w:r w:rsidR="009B280E">
              <w:rPr>
                <w:rFonts w:ascii="Arial" w:hAnsi="Arial" w:cs="Arial"/>
                <w:i/>
                <w:sz w:val="20"/>
                <w:szCs w:val="20"/>
                <w:lang w:val="en-GB"/>
              </w:rPr>
              <w:t>Benchmarking</w:t>
            </w:r>
          </w:p>
        </w:tc>
      </w:tr>
      <w:tr w:rsidR="00075F31" w:rsidRPr="007F2DBA" w:rsidTr="00221AB0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3965820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01" w:type="dxa"/>
              </w:tcPr>
              <w:p w:rsidR="00075F31" w:rsidRPr="004F78FC" w:rsidRDefault="00075F31" w:rsidP="00075F31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31" w:type="dxa"/>
            <w:gridSpan w:val="7"/>
          </w:tcPr>
          <w:p w:rsidR="00075F31" w:rsidRPr="007F2DBA" w:rsidRDefault="001B7A94" w:rsidP="0065781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B7A94">
              <w:rPr>
                <w:rFonts w:ascii="Arial" w:hAnsi="Arial" w:cs="Arial"/>
                <w:sz w:val="20"/>
                <w:szCs w:val="20"/>
                <w:lang w:val="en-GB"/>
              </w:rPr>
              <w:t>Screenshots of the input for the benchmarking and relevant supporting documents</w:t>
            </w:r>
            <w:r w:rsidR="009B280E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2B73EF" w:rsidRPr="007F2DBA" w:rsidTr="00221AB0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2089333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01" w:type="dxa"/>
              </w:tcPr>
              <w:p w:rsidR="002B73EF" w:rsidRDefault="002B73EF" w:rsidP="009B280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31" w:type="dxa"/>
            <w:gridSpan w:val="7"/>
          </w:tcPr>
          <w:p w:rsidR="002B73EF" w:rsidRPr="009B280E" w:rsidRDefault="002B73EF" w:rsidP="009B280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B73EF">
              <w:rPr>
                <w:rFonts w:ascii="Arial" w:hAnsi="Arial" w:cs="Arial"/>
                <w:sz w:val="20"/>
                <w:szCs w:val="20"/>
                <w:lang w:val="en-GB"/>
              </w:rPr>
              <w:t>Result obtained from EMSD/ HK BESTOF</w:t>
            </w:r>
            <w:r w:rsidR="00A720F3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9B280E" w:rsidRPr="007F2DBA" w:rsidTr="00221AB0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01" w:type="dxa"/>
              </w:tcPr>
              <w:p w:rsidR="009B280E" w:rsidRPr="004F78FC" w:rsidRDefault="009B280E" w:rsidP="009B280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31" w:type="dxa"/>
            <w:gridSpan w:val="7"/>
          </w:tcPr>
          <w:p w:rsidR="009B280E" w:rsidRPr="00221AB0" w:rsidRDefault="009B280E" w:rsidP="009B280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221AB0" w:rsidRPr="007F2DBA" w:rsidTr="00221AB0">
        <w:tc>
          <w:tcPr>
            <w:tcW w:w="401" w:type="dxa"/>
          </w:tcPr>
          <w:p w:rsidR="00221AB0" w:rsidRDefault="00221AB0" w:rsidP="009B280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31" w:type="dxa"/>
            <w:gridSpan w:val="7"/>
          </w:tcPr>
          <w:p w:rsidR="00221AB0" w:rsidRPr="007F2DBA" w:rsidRDefault="00221AB0" w:rsidP="009B280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B280E" w:rsidRPr="00096582" w:rsidTr="00221AB0">
        <w:tc>
          <w:tcPr>
            <w:tcW w:w="10632" w:type="dxa"/>
            <w:gridSpan w:val="8"/>
          </w:tcPr>
          <w:p w:rsidR="009B280E" w:rsidRPr="00096582" w:rsidRDefault="009B280E" w:rsidP="00DA34A6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2D669D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b) </w:t>
            </w:r>
            <w:r w:rsidR="00DA34A6">
              <w:rPr>
                <w:rFonts w:ascii="Arial" w:hAnsi="Arial" w:cs="Arial"/>
                <w:i/>
                <w:sz w:val="20"/>
                <w:szCs w:val="20"/>
                <w:lang w:val="en-GB"/>
              </w:rPr>
              <w:t>Self-improvement</w:t>
            </w:r>
          </w:p>
        </w:tc>
      </w:tr>
      <w:tr w:rsidR="009B280E" w:rsidRPr="007F2DBA" w:rsidTr="00221AB0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843589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01" w:type="dxa"/>
              </w:tcPr>
              <w:p w:rsidR="009B280E" w:rsidRPr="004F78FC" w:rsidRDefault="009B280E" w:rsidP="009B280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31" w:type="dxa"/>
            <w:gridSpan w:val="7"/>
          </w:tcPr>
          <w:p w:rsidR="009B280E" w:rsidRPr="007F2DBA" w:rsidRDefault="00DA34A6" w:rsidP="0065781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A34A6">
              <w:rPr>
                <w:rFonts w:ascii="Arial" w:hAnsi="Arial" w:cs="Arial"/>
                <w:sz w:val="20"/>
                <w:szCs w:val="20"/>
                <w:lang w:val="en-GB"/>
              </w:rPr>
              <w:t xml:space="preserve">Spreadsheet showing </w:t>
            </w:r>
            <w:r w:rsidR="008448DC" w:rsidRPr="008448DC">
              <w:rPr>
                <w:rFonts w:ascii="Arial" w:hAnsi="Arial" w:cs="Arial"/>
                <w:sz w:val="20"/>
                <w:szCs w:val="20"/>
                <w:lang w:val="en-GB"/>
              </w:rPr>
              <w:t xml:space="preserve">the energy consumption extracted from the bills and the calculation showing the percentage </w:t>
            </w:r>
            <w:r w:rsidR="008448DC" w:rsidRPr="008448DC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of reduction</w:t>
            </w:r>
            <w:r w:rsidRPr="00DA34A6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9B280E" w:rsidRPr="007F2DBA" w:rsidTr="00221AB0">
        <w:bookmarkStart w:id="0" w:name="_GoBack" w:displacedByCustomXml="next"/>
        <w:bookmarkEnd w:id="0" w:displacedByCustomXml="next"/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179951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01" w:type="dxa"/>
              </w:tcPr>
              <w:p w:rsidR="009B280E" w:rsidRPr="004F78FC" w:rsidRDefault="009B280E" w:rsidP="009B280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31" w:type="dxa"/>
            <w:gridSpan w:val="7"/>
          </w:tcPr>
          <w:p w:rsidR="009B280E" w:rsidRPr="007F2DBA" w:rsidRDefault="009B280E" w:rsidP="009B280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221AB0" w:rsidRPr="007F2DBA" w:rsidTr="00221AB0">
        <w:tc>
          <w:tcPr>
            <w:tcW w:w="401" w:type="dxa"/>
          </w:tcPr>
          <w:p w:rsidR="00221AB0" w:rsidRDefault="00221AB0" w:rsidP="009B280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31" w:type="dxa"/>
            <w:gridSpan w:val="7"/>
          </w:tcPr>
          <w:p w:rsidR="00221AB0" w:rsidRPr="007F2DBA" w:rsidRDefault="00221AB0" w:rsidP="009B280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B280E" w:rsidRPr="00096582" w:rsidTr="00221AB0">
        <w:tc>
          <w:tcPr>
            <w:tcW w:w="10632" w:type="dxa"/>
            <w:gridSpan w:val="8"/>
          </w:tcPr>
          <w:p w:rsidR="009B280E" w:rsidRPr="00096582" w:rsidRDefault="009B280E" w:rsidP="00FC2AC9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2D669D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c) </w:t>
            </w:r>
            <w:r w:rsidR="00FC2AC9">
              <w:rPr>
                <w:rFonts w:ascii="Arial" w:hAnsi="Arial" w:cs="Arial"/>
                <w:i/>
                <w:sz w:val="20"/>
                <w:szCs w:val="20"/>
                <w:lang w:val="en-GB"/>
              </w:rPr>
              <w:t>Peak Electricity Demand Reduction</w:t>
            </w:r>
          </w:p>
        </w:tc>
      </w:tr>
      <w:tr w:rsidR="009B280E" w:rsidRPr="007F2DBA" w:rsidTr="00221AB0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6392405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01" w:type="dxa"/>
              </w:tcPr>
              <w:p w:rsidR="009B280E" w:rsidRPr="004F78FC" w:rsidRDefault="009B280E" w:rsidP="009B280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31" w:type="dxa"/>
            <w:gridSpan w:val="7"/>
          </w:tcPr>
          <w:p w:rsidR="009B280E" w:rsidRPr="007F2DBA" w:rsidRDefault="00FC2AC9" w:rsidP="0065781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C2AC9">
              <w:rPr>
                <w:rFonts w:ascii="Arial" w:hAnsi="Arial" w:cs="Arial"/>
                <w:sz w:val="20"/>
                <w:szCs w:val="20"/>
                <w:lang w:val="en-GB"/>
              </w:rPr>
              <w:t>Electricity bills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9B280E" w:rsidRPr="007F2DBA" w:rsidTr="00221AB0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20263618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01" w:type="dxa"/>
              </w:tcPr>
              <w:p w:rsidR="009B280E" w:rsidRPr="004F78FC" w:rsidRDefault="009B280E" w:rsidP="009B280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31" w:type="dxa"/>
            <w:gridSpan w:val="7"/>
          </w:tcPr>
          <w:p w:rsidR="009B280E" w:rsidRPr="007F2DBA" w:rsidRDefault="00FC2AC9" w:rsidP="0065781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C2AC9">
              <w:rPr>
                <w:rFonts w:ascii="Arial" w:hAnsi="Arial" w:cs="Arial"/>
                <w:sz w:val="20"/>
                <w:szCs w:val="20"/>
                <w:lang w:val="en-GB"/>
              </w:rPr>
              <w:t>Spreadsheet showing the electricity data extracted from the bills and the calculation showing the reduction percentage.</w:t>
            </w:r>
          </w:p>
        </w:tc>
      </w:tr>
      <w:tr w:rsidR="009B280E" w:rsidRPr="007F2DBA" w:rsidTr="00221AB0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3029962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01" w:type="dxa"/>
              </w:tcPr>
              <w:p w:rsidR="009B280E" w:rsidRPr="004F78FC" w:rsidRDefault="009B280E" w:rsidP="009B280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31" w:type="dxa"/>
            <w:gridSpan w:val="7"/>
          </w:tcPr>
          <w:p w:rsidR="009B280E" w:rsidRPr="00221AB0" w:rsidRDefault="009B280E" w:rsidP="009B280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221AB0" w:rsidRPr="007F2DBA" w:rsidTr="00221AB0">
        <w:tc>
          <w:tcPr>
            <w:tcW w:w="401" w:type="dxa"/>
          </w:tcPr>
          <w:p w:rsidR="00221AB0" w:rsidRDefault="00221AB0" w:rsidP="009B280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31" w:type="dxa"/>
            <w:gridSpan w:val="7"/>
          </w:tcPr>
          <w:p w:rsidR="00221AB0" w:rsidRPr="007F2DBA" w:rsidRDefault="00221AB0" w:rsidP="009B280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5A84" w:rsidRDefault="002D5A84">
      <w:r>
        <w:separator/>
      </w:r>
    </w:p>
  </w:endnote>
  <w:endnote w:type="continuationSeparator" w:id="0">
    <w:p w:rsidR="002D5A84" w:rsidRDefault="002D5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>Copyright © 20</w:t>
    </w:r>
    <w:r w:rsidR="0065781C">
      <w:rPr>
        <w:rFonts w:ascii="Arial" w:hAnsi="Arial" w:cs="Arial"/>
        <w:sz w:val="18"/>
        <w:szCs w:val="18"/>
        <w:lang w:val="en-GB"/>
      </w:rPr>
      <w:t>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45B48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45B48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5A84" w:rsidRDefault="002D5A84">
      <w:r>
        <w:separator/>
      </w:r>
    </w:p>
  </w:footnote>
  <w:footnote w:type="continuationSeparator" w:id="0">
    <w:p w:rsidR="002D5A84" w:rsidRDefault="002D5A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F76822">
      <w:rPr>
        <w:rFonts w:ascii="Arial" w:hAnsi="Arial" w:cs="Arial"/>
        <w:b/>
        <w:sz w:val="28"/>
        <w:szCs w:val="28"/>
        <w:lang w:eastAsia="zh-HK"/>
      </w:rPr>
      <w:t>EU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545D3B">
      <w:rPr>
        <w:rFonts w:ascii="Arial" w:hAnsi="Arial" w:cs="Arial"/>
        <w:b/>
        <w:sz w:val="28"/>
        <w:szCs w:val="28"/>
        <w:lang w:eastAsia="zh-HK"/>
      </w:rPr>
      <w:t>4</w:t>
    </w:r>
  </w:p>
  <w:p w:rsidR="001C34B2" w:rsidRDefault="00545D3B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Energy Benchmarking and Improvement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>Plus 20</w:t>
    </w:r>
    <w:r w:rsidR="0065781C">
      <w:rPr>
        <w:rFonts w:ascii="Arial" w:hAnsi="Arial" w:cs="Arial"/>
        <w:lang w:val="en-GB" w:eastAsia="zh-HK"/>
      </w:rPr>
      <w:t>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1643C"/>
    <w:multiLevelType w:val="hybridMultilevel"/>
    <w:tmpl w:val="1C08A084"/>
    <w:lvl w:ilvl="0" w:tplc="BD90B4E8">
      <w:start w:val="1"/>
      <w:numFmt w:val="lowerRoman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A147CF"/>
    <w:multiLevelType w:val="hybridMultilevel"/>
    <w:tmpl w:val="0B74AF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5" w15:restartNumberingAfterBreak="0">
    <w:nsid w:val="33FB5295"/>
    <w:multiLevelType w:val="hybridMultilevel"/>
    <w:tmpl w:val="25D0EA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C62601"/>
    <w:multiLevelType w:val="hybridMultilevel"/>
    <w:tmpl w:val="96EA0182"/>
    <w:lvl w:ilvl="0" w:tplc="3FB8C2D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6"/>
  </w:num>
  <w:num w:numId="3">
    <w:abstractNumId w:val="38"/>
  </w:num>
  <w:num w:numId="4">
    <w:abstractNumId w:val="42"/>
  </w:num>
  <w:num w:numId="5">
    <w:abstractNumId w:val="30"/>
  </w:num>
  <w:num w:numId="6">
    <w:abstractNumId w:val="29"/>
  </w:num>
  <w:num w:numId="7">
    <w:abstractNumId w:val="39"/>
  </w:num>
  <w:num w:numId="8">
    <w:abstractNumId w:val="35"/>
  </w:num>
  <w:num w:numId="9">
    <w:abstractNumId w:val="5"/>
  </w:num>
  <w:num w:numId="10">
    <w:abstractNumId w:val="9"/>
  </w:num>
  <w:num w:numId="11">
    <w:abstractNumId w:val="32"/>
  </w:num>
  <w:num w:numId="12">
    <w:abstractNumId w:val="19"/>
  </w:num>
  <w:num w:numId="13">
    <w:abstractNumId w:val="36"/>
  </w:num>
  <w:num w:numId="14">
    <w:abstractNumId w:val="34"/>
  </w:num>
  <w:num w:numId="15">
    <w:abstractNumId w:val="20"/>
  </w:num>
  <w:num w:numId="16">
    <w:abstractNumId w:val="8"/>
  </w:num>
  <w:num w:numId="17">
    <w:abstractNumId w:val="45"/>
  </w:num>
  <w:num w:numId="18">
    <w:abstractNumId w:val="26"/>
  </w:num>
  <w:num w:numId="19">
    <w:abstractNumId w:val="41"/>
  </w:num>
  <w:num w:numId="20">
    <w:abstractNumId w:val="40"/>
  </w:num>
  <w:num w:numId="21">
    <w:abstractNumId w:val="1"/>
  </w:num>
  <w:num w:numId="22">
    <w:abstractNumId w:val="22"/>
  </w:num>
  <w:num w:numId="23">
    <w:abstractNumId w:val="4"/>
  </w:num>
  <w:num w:numId="24">
    <w:abstractNumId w:val="27"/>
  </w:num>
  <w:num w:numId="25">
    <w:abstractNumId w:val="43"/>
  </w:num>
  <w:num w:numId="26">
    <w:abstractNumId w:val="2"/>
  </w:num>
  <w:num w:numId="27">
    <w:abstractNumId w:val="48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4"/>
  </w:num>
  <w:num w:numId="32">
    <w:abstractNumId w:val="33"/>
  </w:num>
  <w:num w:numId="33">
    <w:abstractNumId w:val="14"/>
  </w:num>
  <w:num w:numId="34">
    <w:abstractNumId w:val="44"/>
  </w:num>
  <w:num w:numId="35">
    <w:abstractNumId w:val="47"/>
  </w:num>
  <w:num w:numId="36">
    <w:abstractNumId w:val="46"/>
  </w:num>
  <w:num w:numId="37">
    <w:abstractNumId w:val="7"/>
  </w:num>
  <w:num w:numId="38">
    <w:abstractNumId w:val="37"/>
  </w:num>
  <w:num w:numId="39">
    <w:abstractNumId w:val="21"/>
  </w:num>
  <w:num w:numId="40">
    <w:abstractNumId w:val="11"/>
  </w:num>
  <w:num w:numId="41">
    <w:abstractNumId w:val="31"/>
  </w:num>
  <w:num w:numId="42">
    <w:abstractNumId w:val="18"/>
  </w:num>
  <w:num w:numId="43">
    <w:abstractNumId w:val="28"/>
  </w:num>
  <w:num w:numId="44">
    <w:abstractNumId w:val="17"/>
  </w:num>
  <w:num w:numId="45">
    <w:abstractNumId w:val="15"/>
  </w:num>
  <w:num w:numId="46">
    <w:abstractNumId w:val="13"/>
  </w:num>
  <w:num w:numId="47">
    <w:abstractNumId w:val="25"/>
  </w:num>
  <w:num w:numId="48">
    <w:abstractNumId w:val="23"/>
  </w:num>
  <w:num w:numId="49">
    <w:abstractNumId w:val="49"/>
  </w:num>
  <w:num w:numId="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1FE3"/>
    <w:rsid w:val="000263EC"/>
    <w:rsid w:val="00027197"/>
    <w:rsid w:val="00027F0F"/>
    <w:rsid w:val="000367E8"/>
    <w:rsid w:val="00042E0A"/>
    <w:rsid w:val="000450E9"/>
    <w:rsid w:val="00045970"/>
    <w:rsid w:val="00045B48"/>
    <w:rsid w:val="00046EA9"/>
    <w:rsid w:val="00055334"/>
    <w:rsid w:val="00056444"/>
    <w:rsid w:val="00065405"/>
    <w:rsid w:val="00066A86"/>
    <w:rsid w:val="00067361"/>
    <w:rsid w:val="00075F31"/>
    <w:rsid w:val="00077D1F"/>
    <w:rsid w:val="00086ADC"/>
    <w:rsid w:val="00094DD9"/>
    <w:rsid w:val="00096582"/>
    <w:rsid w:val="000A0D4E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7FDD"/>
    <w:rsid w:val="00100CC3"/>
    <w:rsid w:val="00102D58"/>
    <w:rsid w:val="00103B3D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1780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B7A94"/>
    <w:rsid w:val="001C34B2"/>
    <w:rsid w:val="001D1FC3"/>
    <w:rsid w:val="001D3675"/>
    <w:rsid w:val="001D48BD"/>
    <w:rsid w:val="001D4952"/>
    <w:rsid w:val="001E3C7E"/>
    <w:rsid w:val="001F0FF2"/>
    <w:rsid w:val="001F2D0F"/>
    <w:rsid w:val="002001E3"/>
    <w:rsid w:val="00201846"/>
    <w:rsid w:val="002032DF"/>
    <w:rsid w:val="00216D4D"/>
    <w:rsid w:val="00216E59"/>
    <w:rsid w:val="002170C3"/>
    <w:rsid w:val="00221AB0"/>
    <w:rsid w:val="00224FAE"/>
    <w:rsid w:val="00234EC2"/>
    <w:rsid w:val="00235FAB"/>
    <w:rsid w:val="00247973"/>
    <w:rsid w:val="00255187"/>
    <w:rsid w:val="0026572E"/>
    <w:rsid w:val="00265C80"/>
    <w:rsid w:val="002756BB"/>
    <w:rsid w:val="00281015"/>
    <w:rsid w:val="002878EB"/>
    <w:rsid w:val="00293456"/>
    <w:rsid w:val="00293FF7"/>
    <w:rsid w:val="002A347F"/>
    <w:rsid w:val="002A4C23"/>
    <w:rsid w:val="002B3FA0"/>
    <w:rsid w:val="002B543E"/>
    <w:rsid w:val="002B73EF"/>
    <w:rsid w:val="002B759C"/>
    <w:rsid w:val="002C2D62"/>
    <w:rsid w:val="002C5074"/>
    <w:rsid w:val="002D2D38"/>
    <w:rsid w:val="002D5A84"/>
    <w:rsid w:val="002D669D"/>
    <w:rsid w:val="002E120F"/>
    <w:rsid w:val="002E2631"/>
    <w:rsid w:val="002E6AC8"/>
    <w:rsid w:val="002F19BD"/>
    <w:rsid w:val="002F45F8"/>
    <w:rsid w:val="002F5AA3"/>
    <w:rsid w:val="002F6BF8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C0FC5"/>
    <w:rsid w:val="003D42DC"/>
    <w:rsid w:val="003D75AF"/>
    <w:rsid w:val="003E2ED1"/>
    <w:rsid w:val="003E360F"/>
    <w:rsid w:val="003E4000"/>
    <w:rsid w:val="003E518E"/>
    <w:rsid w:val="003F5640"/>
    <w:rsid w:val="003F5F4D"/>
    <w:rsid w:val="00401F32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83593"/>
    <w:rsid w:val="0049090D"/>
    <w:rsid w:val="00491278"/>
    <w:rsid w:val="00493E78"/>
    <w:rsid w:val="004954BE"/>
    <w:rsid w:val="004A2176"/>
    <w:rsid w:val="004A34D1"/>
    <w:rsid w:val="004A7AF6"/>
    <w:rsid w:val="004C2C11"/>
    <w:rsid w:val="004C4AFE"/>
    <w:rsid w:val="004D05E3"/>
    <w:rsid w:val="004E1D22"/>
    <w:rsid w:val="004E2EC7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4AA5"/>
    <w:rsid w:val="00535F12"/>
    <w:rsid w:val="005375FD"/>
    <w:rsid w:val="00545627"/>
    <w:rsid w:val="00545D3B"/>
    <w:rsid w:val="0055251B"/>
    <w:rsid w:val="00562D5C"/>
    <w:rsid w:val="00562F5E"/>
    <w:rsid w:val="00564425"/>
    <w:rsid w:val="00566AF8"/>
    <w:rsid w:val="005709B8"/>
    <w:rsid w:val="005A0842"/>
    <w:rsid w:val="005A5E33"/>
    <w:rsid w:val="005A73C9"/>
    <w:rsid w:val="005B09F5"/>
    <w:rsid w:val="005B6A65"/>
    <w:rsid w:val="005B7BA6"/>
    <w:rsid w:val="005C5F5C"/>
    <w:rsid w:val="005D07FD"/>
    <w:rsid w:val="005D0C25"/>
    <w:rsid w:val="005D33B0"/>
    <w:rsid w:val="005D3724"/>
    <w:rsid w:val="005D6131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5FE5"/>
    <w:rsid w:val="00636A79"/>
    <w:rsid w:val="00637613"/>
    <w:rsid w:val="00643849"/>
    <w:rsid w:val="0064419D"/>
    <w:rsid w:val="006474E0"/>
    <w:rsid w:val="0065184E"/>
    <w:rsid w:val="0065781C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139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1641A"/>
    <w:rsid w:val="00723124"/>
    <w:rsid w:val="00725B3C"/>
    <w:rsid w:val="00727088"/>
    <w:rsid w:val="00730AAE"/>
    <w:rsid w:val="007315A8"/>
    <w:rsid w:val="007326CE"/>
    <w:rsid w:val="007529D2"/>
    <w:rsid w:val="00765CBA"/>
    <w:rsid w:val="0077288E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47E3"/>
    <w:rsid w:val="007A5287"/>
    <w:rsid w:val="007A667E"/>
    <w:rsid w:val="007A6B94"/>
    <w:rsid w:val="007B4413"/>
    <w:rsid w:val="007B5766"/>
    <w:rsid w:val="007C199E"/>
    <w:rsid w:val="007C5911"/>
    <w:rsid w:val="007D040F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48DC"/>
    <w:rsid w:val="008452CA"/>
    <w:rsid w:val="00854F51"/>
    <w:rsid w:val="00857E73"/>
    <w:rsid w:val="008628B2"/>
    <w:rsid w:val="00863BE0"/>
    <w:rsid w:val="00865F99"/>
    <w:rsid w:val="00867AE2"/>
    <w:rsid w:val="00872D81"/>
    <w:rsid w:val="00874F64"/>
    <w:rsid w:val="0088400D"/>
    <w:rsid w:val="00885A81"/>
    <w:rsid w:val="00887066"/>
    <w:rsid w:val="00892FC2"/>
    <w:rsid w:val="008A4D0F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E6D31"/>
    <w:rsid w:val="008F1E0B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753E6"/>
    <w:rsid w:val="00980771"/>
    <w:rsid w:val="00981EBC"/>
    <w:rsid w:val="00984386"/>
    <w:rsid w:val="00985072"/>
    <w:rsid w:val="00990B3F"/>
    <w:rsid w:val="009B280E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24A6"/>
    <w:rsid w:val="00A3329E"/>
    <w:rsid w:val="00A335FB"/>
    <w:rsid w:val="00A40A81"/>
    <w:rsid w:val="00A414B2"/>
    <w:rsid w:val="00A46945"/>
    <w:rsid w:val="00A50434"/>
    <w:rsid w:val="00A50CB0"/>
    <w:rsid w:val="00A511AD"/>
    <w:rsid w:val="00A52B40"/>
    <w:rsid w:val="00A57E61"/>
    <w:rsid w:val="00A60E37"/>
    <w:rsid w:val="00A65410"/>
    <w:rsid w:val="00A70672"/>
    <w:rsid w:val="00A720F3"/>
    <w:rsid w:val="00A748B3"/>
    <w:rsid w:val="00A77633"/>
    <w:rsid w:val="00A8307C"/>
    <w:rsid w:val="00A83EFC"/>
    <w:rsid w:val="00A85A3A"/>
    <w:rsid w:val="00A9465A"/>
    <w:rsid w:val="00A94A11"/>
    <w:rsid w:val="00AA4A43"/>
    <w:rsid w:val="00AB34B6"/>
    <w:rsid w:val="00AC32E1"/>
    <w:rsid w:val="00AC392A"/>
    <w:rsid w:val="00AC6190"/>
    <w:rsid w:val="00AC67BF"/>
    <w:rsid w:val="00AD02AC"/>
    <w:rsid w:val="00AE7E26"/>
    <w:rsid w:val="00AF7AED"/>
    <w:rsid w:val="00AF7FB0"/>
    <w:rsid w:val="00B005A3"/>
    <w:rsid w:val="00B0300C"/>
    <w:rsid w:val="00B042D8"/>
    <w:rsid w:val="00B04D5C"/>
    <w:rsid w:val="00B063FA"/>
    <w:rsid w:val="00B20644"/>
    <w:rsid w:val="00B5470E"/>
    <w:rsid w:val="00B639E1"/>
    <w:rsid w:val="00B6539A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49A3"/>
    <w:rsid w:val="00BB4FC1"/>
    <w:rsid w:val="00BC04B9"/>
    <w:rsid w:val="00BC5D14"/>
    <w:rsid w:val="00BC7D22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1617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579A6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C728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1A14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12A7"/>
    <w:rsid w:val="00DA34A6"/>
    <w:rsid w:val="00DA36BB"/>
    <w:rsid w:val="00DA77BE"/>
    <w:rsid w:val="00DB2731"/>
    <w:rsid w:val="00DC2BB1"/>
    <w:rsid w:val="00DD063F"/>
    <w:rsid w:val="00DD6DA8"/>
    <w:rsid w:val="00DE06CA"/>
    <w:rsid w:val="00DE1924"/>
    <w:rsid w:val="00DE20E9"/>
    <w:rsid w:val="00DE44E4"/>
    <w:rsid w:val="00DF6016"/>
    <w:rsid w:val="00E07129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1845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EF7C8A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76822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2AC9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0D467E-3B6A-4EF1-AD31-673522D38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3</Pages>
  <Words>433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77</cp:revision>
  <cp:lastPrinted>2013-02-28T09:13:00Z</cp:lastPrinted>
  <dcterms:created xsi:type="dcterms:W3CDTF">2015-10-27T03:18:00Z</dcterms:created>
  <dcterms:modified xsi:type="dcterms:W3CDTF">2016-03-21T09:46:00Z</dcterms:modified>
</cp:coreProperties>
</file>